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AAE" w:rsidRDefault="003F2AAE">
      <w:pPr>
        <w:pStyle w:val="BodyText"/>
        <w:rPr>
          <w:sz w:val="20"/>
        </w:rPr>
      </w:pPr>
    </w:p>
    <w:p w:rsidR="003F2AAE" w:rsidRDefault="003F2AAE">
      <w:pPr>
        <w:rPr>
          <w:sz w:val="20"/>
        </w:rPr>
        <w:sectPr w:rsidR="003F2AAE">
          <w:footerReference w:type="default" r:id="rId7"/>
          <w:type w:val="continuous"/>
          <w:pgSz w:w="12240" w:h="15840"/>
          <w:pgMar w:top="640" w:right="1060" w:bottom="1060" w:left="840" w:header="720" w:footer="870" w:gutter="0"/>
          <w:pgBorders w:offsetFrom="page">
            <w:top w:val="double" w:sz="4" w:space="24" w:color="000000"/>
            <w:left w:val="double" w:sz="4" w:space="24" w:color="000000"/>
            <w:bottom w:val="double" w:sz="4" w:space="24" w:color="000000"/>
            <w:right w:val="double" w:sz="4" w:space="24" w:color="000000"/>
          </w:pgBorders>
          <w:cols w:space="720"/>
        </w:sectPr>
      </w:pPr>
    </w:p>
    <w:p w:rsidR="003F2AAE" w:rsidRDefault="003F2AAE">
      <w:pPr>
        <w:pStyle w:val="BodyText"/>
        <w:rPr>
          <w:sz w:val="36"/>
        </w:rPr>
      </w:pPr>
    </w:p>
    <w:p w:rsidR="003F2AAE" w:rsidRDefault="003F2AAE">
      <w:pPr>
        <w:pStyle w:val="BodyText"/>
        <w:rPr>
          <w:sz w:val="36"/>
        </w:rPr>
      </w:pPr>
    </w:p>
    <w:p w:rsidR="003F2AAE" w:rsidRDefault="003F2AAE">
      <w:pPr>
        <w:pStyle w:val="BodyText"/>
        <w:rPr>
          <w:sz w:val="36"/>
        </w:rPr>
      </w:pPr>
    </w:p>
    <w:p w:rsidR="003F2AAE" w:rsidRDefault="003F2AAE">
      <w:pPr>
        <w:pStyle w:val="BodyText"/>
        <w:rPr>
          <w:sz w:val="36"/>
        </w:rPr>
      </w:pPr>
    </w:p>
    <w:p w:rsidR="003F2AAE" w:rsidRDefault="007E33C0">
      <w:pPr>
        <w:pStyle w:val="Heading2"/>
      </w:pPr>
      <w:r>
        <w:rPr>
          <w:noProof/>
        </w:rPr>
        <w:drawing>
          <wp:anchor distT="0" distB="0" distL="0" distR="0" simplePos="0" relativeHeight="251657216" behindDoc="0" locked="0" layoutInCell="1" allowOverlap="1">
            <wp:simplePos x="0" y="0"/>
            <wp:positionH relativeFrom="page">
              <wp:posOffset>1005839</wp:posOffset>
            </wp:positionH>
            <wp:positionV relativeFrom="paragraph">
              <wp:posOffset>-1201388</wp:posOffset>
            </wp:positionV>
            <wp:extent cx="1252220" cy="12522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2220" cy="1252220"/>
                    </a:xfrm>
                    <a:prstGeom prst="rect">
                      <a:avLst/>
                    </a:prstGeom>
                  </pic:spPr>
                </pic:pic>
              </a:graphicData>
            </a:graphic>
          </wp:anchor>
        </w:drawing>
      </w:r>
      <w:r>
        <w:t>Clint Cointment</w:t>
      </w:r>
    </w:p>
    <w:p w:rsidR="003F2AAE" w:rsidRDefault="007E33C0">
      <w:pPr>
        <w:spacing w:before="1"/>
        <w:ind w:left="674" w:right="34"/>
        <w:jc w:val="center"/>
        <w:rPr>
          <w:rFonts w:ascii="Poor Richard"/>
          <w:sz w:val="20"/>
        </w:rPr>
      </w:pPr>
      <w:r>
        <w:rPr>
          <w:rFonts w:ascii="Poor Richard"/>
          <w:sz w:val="20"/>
        </w:rPr>
        <w:t>Parish President</w:t>
      </w:r>
    </w:p>
    <w:p w:rsidR="003F2AAE" w:rsidRDefault="007E33C0">
      <w:pPr>
        <w:pStyle w:val="Heading1"/>
        <w:ind w:left="708"/>
      </w:pPr>
      <w:r>
        <w:br w:type="column"/>
        <w:t>Parish of Ascension</w:t>
      </w:r>
    </w:p>
    <w:p w:rsidR="003F2AAE" w:rsidRDefault="003F2AAE">
      <w:pPr>
        <w:pStyle w:val="BodyText"/>
        <w:rPr>
          <w:rFonts w:ascii="Old English Text MT"/>
          <w:sz w:val="76"/>
        </w:rPr>
      </w:pPr>
    </w:p>
    <w:p w:rsidR="00A870D5" w:rsidRPr="00A870D5" w:rsidRDefault="00A870D5">
      <w:pPr>
        <w:spacing w:before="472"/>
        <w:ind w:left="355"/>
        <w:rPr>
          <w:rFonts w:ascii="Arial"/>
          <w:b/>
          <w:color w:val="C00000"/>
          <w:sz w:val="32"/>
        </w:rPr>
      </w:pPr>
      <w:r w:rsidRPr="00A870D5">
        <w:rPr>
          <w:rFonts w:ascii="Arial"/>
          <w:b/>
          <w:color w:val="C00000"/>
          <w:sz w:val="32"/>
        </w:rPr>
        <w:t>ADDENDUM #1 (Jan. 19, 2024)</w:t>
      </w:r>
    </w:p>
    <w:p w:rsidR="00A870D5" w:rsidRPr="00A870D5" w:rsidRDefault="00A870D5">
      <w:pPr>
        <w:spacing w:before="472"/>
        <w:ind w:left="355"/>
        <w:rPr>
          <w:rFonts w:ascii="Arial"/>
          <w:b/>
          <w:color w:val="C00000"/>
          <w:sz w:val="32"/>
        </w:rPr>
      </w:pPr>
      <w:r w:rsidRPr="00A870D5">
        <w:rPr>
          <w:rFonts w:ascii="Arial"/>
          <w:b/>
          <w:color w:val="C00000"/>
          <w:sz w:val="32"/>
        </w:rPr>
        <w:t>THIS REQUEST/ITEM HAS BEEN CANCELED UNTIL FURTHER NOTICE</w:t>
      </w:r>
    </w:p>
    <w:p w:rsidR="00A870D5" w:rsidRDefault="00A870D5">
      <w:pPr>
        <w:spacing w:before="472"/>
        <w:ind w:left="355"/>
        <w:rPr>
          <w:rFonts w:ascii="Arial"/>
          <w:b/>
          <w:sz w:val="32"/>
        </w:rPr>
      </w:pPr>
    </w:p>
    <w:p w:rsidR="003F2AAE" w:rsidRDefault="007E33C0">
      <w:pPr>
        <w:spacing w:before="472"/>
        <w:ind w:left="355"/>
        <w:rPr>
          <w:rFonts w:ascii="Arial"/>
          <w:b/>
          <w:sz w:val="32"/>
        </w:rPr>
      </w:pPr>
      <w:r>
        <w:rPr>
          <w:rFonts w:ascii="Arial"/>
          <w:b/>
          <w:sz w:val="32"/>
        </w:rPr>
        <w:t>REQUEST FOR PROPOSAL</w:t>
      </w:r>
    </w:p>
    <w:p w:rsidR="003F2AAE" w:rsidRDefault="007E33C0">
      <w:pPr>
        <w:spacing w:before="279"/>
        <w:ind w:left="628"/>
        <w:rPr>
          <w:b/>
          <w:sz w:val="36"/>
        </w:rPr>
      </w:pPr>
      <w:r>
        <w:rPr>
          <w:b/>
          <w:sz w:val="36"/>
        </w:rPr>
        <w:t>AERIAL SPRAYING</w:t>
      </w:r>
    </w:p>
    <w:p w:rsidR="003F2AAE" w:rsidRDefault="00F950D3" w:rsidP="00F950D3">
      <w:pPr>
        <w:ind w:firstLine="628"/>
        <w:rPr>
          <w:b/>
          <w:sz w:val="36"/>
        </w:rPr>
      </w:pPr>
      <w:r>
        <w:rPr>
          <w:b/>
          <w:sz w:val="36"/>
        </w:rPr>
        <w:t xml:space="preserve"> </w:t>
      </w:r>
      <w:r w:rsidRPr="00F950D3">
        <w:rPr>
          <w:b/>
          <w:sz w:val="36"/>
        </w:rPr>
        <w:t>f</w:t>
      </w:r>
      <w:r w:rsidR="005C7514" w:rsidRPr="00F950D3">
        <w:rPr>
          <w:b/>
          <w:sz w:val="36"/>
        </w:rPr>
        <w:t>or Ascension Parish</w:t>
      </w:r>
    </w:p>
    <w:p w:rsidR="00B2464C" w:rsidRDefault="00B2464C" w:rsidP="00F950D3">
      <w:pPr>
        <w:ind w:firstLine="628"/>
        <w:rPr>
          <w:b/>
          <w:sz w:val="36"/>
        </w:rPr>
      </w:pPr>
    </w:p>
    <w:p w:rsidR="00B2464C" w:rsidRPr="00F950D3" w:rsidRDefault="00B2464C" w:rsidP="00F950D3">
      <w:pPr>
        <w:ind w:firstLine="628"/>
        <w:rPr>
          <w:b/>
          <w:sz w:val="36"/>
        </w:rPr>
        <w:sectPr w:rsidR="00B2464C" w:rsidRPr="00F950D3">
          <w:type w:val="continuous"/>
          <w:pgSz w:w="12240" w:h="15840"/>
          <w:pgMar w:top="640" w:right="1060" w:bottom="1060" w:left="840" w:header="720" w:footer="720" w:gutter="0"/>
          <w:pgBorders w:offsetFrom="page">
            <w:top w:val="double" w:sz="4" w:space="24" w:color="000000"/>
            <w:left w:val="double" w:sz="4" w:space="24" w:color="000000"/>
            <w:bottom w:val="double" w:sz="4" w:space="24" w:color="000000"/>
            <w:right w:val="double" w:sz="4" w:space="24" w:color="000000"/>
          </w:pgBorders>
          <w:cols w:num="2" w:space="720" w:equalWidth="0">
            <w:col w:w="2716" w:space="40"/>
            <w:col w:w="7584"/>
          </w:cols>
        </w:sectPr>
      </w:pPr>
    </w:p>
    <w:p w:rsidR="003F2AAE" w:rsidRDefault="003F2AAE">
      <w:pPr>
        <w:pStyle w:val="BodyText"/>
        <w:spacing w:before="10"/>
        <w:rPr>
          <w:b/>
          <w:sz w:val="11"/>
        </w:rPr>
      </w:pPr>
    </w:p>
    <w:p w:rsidR="003F2AAE" w:rsidRDefault="007E33C0">
      <w:pPr>
        <w:spacing w:before="91" w:line="242" w:lineRule="auto"/>
        <w:ind w:left="167" w:right="523"/>
        <w:rPr>
          <w:b/>
        </w:rPr>
      </w:pPr>
      <w:r>
        <w:t xml:space="preserve">Request for Proposals will be received by the Ascension Parish Government Purchasing Office, 615 East Worthey Street, Gonzales, Louisiana 70737 (mailing address PO Box 2392, Gonzales, La. 70707-2392) </w:t>
      </w:r>
      <w:r>
        <w:rPr>
          <w:b/>
        </w:rPr>
        <w:t xml:space="preserve">until </w:t>
      </w:r>
      <w:r w:rsidR="007023BF">
        <w:rPr>
          <w:b/>
        </w:rPr>
        <w:t>February</w:t>
      </w:r>
      <w:r>
        <w:rPr>
          <w:b/>
        </w:rPr>
        <w:t xml:space="preserve"> </w:t>
      </w:r>
      <w:r w:rsidR="007023BF">
        <w:rPr>
          <w:b/>
        </w:rPr>
        <w:t>15</w:t>
      </w:r>
      <w:r>
        <w:rPr>
          <w:b/>
        </w:rPr>
        <w:t>, 202</w:t>
      </w:r>
      <w:r w:rsidR="000D401D">
        <w:rPr>
          <w:b/>
        </w:rPr>
        <w:t>4</w:t>
      </w:r>
      <w:r>
        <w:rPr>
          <w:b/>
        </w:rPr>
        <w:t xml:space="preserve"> @ 3:00 PM local time</w:t>
      </w:r>
      <w:r w:rsidR="003314C0">
        <w:rPr>
          <w:b/>
        </w:rPr>
        <w:t>.</w:t>
      </w:r>
    </w:p>
    <w:p w:rsidR="003F2AAE" w:rsidRDefault="003F2AAE">
      <w:pPr>
        <w:pStyle w:val="BodyText"/>
        <w:spacing w:before="2"/>
        <w:rPr>
          <w:b/>
          <w:sz w:val="21"/>
        </w:rPr>
      </w:pPr>
    </w:p>
    <w:p w:rsidR="003F2AAE" w:rsidRDefault="007E33C0">
      <w:pPr>
        <w:pStyle w:val="BodyText"/>
        <w:spacing w:before="1"/>
        <w:ind w:left="167" w:right="117"/>
      </w:pPr>
      <w:r>
        <w:t xml:space="preserve">The Ascension Parish Mosquito Control Department is requesting proposals experienced and qualified firms to provide Aerial Spraying for Mosquito Control in selected areas under this Request for Proposal (RFP) by </w:t>
      </w:r>
      <w:r>
        <w:rPr>
          <w:b/>
        </w:rPr>
        <w:t xml:space="preserve">submitting one (1) unbounded original and five (5) bound copies of proposal by the date and time specified. </w:t>
      </w:r>
      <w:r>
        <w:t xml:space="preserve">The submittal shall be received in hard copy (printed) version. The submittal shall be received in hard copy (printed) version by: Ascension Parish Government, Purchasing Department, 615 East Worthy Street, Gonzales, LA 70737 on or before the date and time specified in the Schedule of Events. Electronic submittals are permitted via </w:t>
      </w:r>
      <w:hyperlink r:id="rId9">
        <w:r>
          <w:rPr>
            <w:color w:val="0000FF"/>
            <w:u w:val="single" w:color="0000FF"/>
          </w:rPr>
          <w:t>http://www.centralauctionhouse.com</w:t>
        </w:r>
        <w:r>
          <w:t xml:space="preserve">, </w:t>
        </w:r>
      </w:hyperlink>
      <w:r>
        <w:t>however, six (6) hard copies must still be submitted within 24 hours of the submission deadline. Failure to submit the required number of copies may result in a finding of non- conformance. Originals should be clearly</w:t>
      </w:r>
      <w:r>
        <w:rPr>
          <w:spacing w:val="-4"/>
        </w:rPr>
        <w:t xml:space="preserve"> </w:t>
      </w:r>
      <w:r>
        <w:t>marked.</w:t>
      </w:r>
    </w:p>
    <w:p w:rsidR="003F2AAE" w:rsidRDefault="003F2AAE">
      <w:pPr>
        <w:pStyle w:val="BodyText"/>
      </w:pPr>
    </w:p>
    <w:p w:rsidR="003F2AAE" w:rsidRDefault="007E33C0">
      <w:pPr>
        <w:ind w:left="167" w:right="148"/>
      </w:pPr>
      <w:r>
        <w:t xml:space="preserve">Specifications/Bidding documents may be obtained at the Ascension Parish Government Purchasing Office, located at 615 East Worthey Street, Gonzales, La. 7037. </w:t>
      </w:r>
      <w:r>
        <w:rPr>
          <w:b/>
        </w:rPr>
        <w:t xml:space="preserve">Electronic Responses are accepted at Central Bidding: </w:t>
      </w:r>
      <w:hyperlink r:id="rId10">
        <w:r>
          <w:rPr>
            <w:b/>
            <w:color w:val="0000FF"/>
            <w:u w:val="thick" w:color="0000FF"/>
          </w:rPr>
          <w:t>http://www.centralauctionshouse.com</w:t>
        </w:r>
        <w:r>
          <w:rPr>
            <w:b/>
          </w:rPr>
          <w:t>.</w:t>
        </w:r>
      </w:hyperlink>
      <w:r>
        <w:rPr>
          <w:b/>
        </w:rPr>
        <w:t xml:space="preserve"> </w:t>
      </w:r>
      <w:r>
        <w:t>For questions related to the electronic bidding process, please call Central Bidding at (225) 810-4814. All addenda, corrections and responses to this public notice shall be posted to</w:t>
      </w:r>
      <w:r>
        <w:rPr>
          <w:spacing w:val="-3"/>
        </w:rPr>
        <w:t xml:space="preserve"> </w:t>
      </w:r>
      <w:hyperlink r:id="rId11">
        <w:r>
          <w:rPr>
            <w:b/>
            <w:color w:val="0000FF"/>
            <w:u w:val="thick" w:color="0000FF"/>
          </w:rPr>
          <w:t>http://www.centralauctionshouse.com</w:t>
        </w:r>
        <w:r>
          <w:t>.</w:t>
        </w:r>
      </w:hyperlink>
    </w:p>
    <w:p w:rsidR="003F2AAE" w:rsidRDefault="003F2AAE">
      <w:pPr>
        <w:pStyle w:val="BodyText"/>
        <w:spacing w:before="2"/>
        <w:rPr>
          <w:sz w:val="14"/>
        </w:rPr>
      </w:pPr>
    </w:p>
    <w:p w:rsidR="003F2AAE" w:rsidRDefault="007E33C0">
      <w:pPr>
        <w:pStyle w:val="BodyText"/>
        <w:spacing w:before="91"/>
        <w:ind w:left="167" w:right="1141"/>
      </w:pPr>
      <w:r>
        <w:t>The Ascension Parish Government shall not be responsible if the bidder cannot complete and submit a bid/proposal due to failure or incomplete delivery of the files submitted via the internet.</w:t>
      </w:r>
    </w:p>
    <w:p w:rsidR="003F2AAE" w:rsidRDefault="003F2AAE">
      <w:pPr>
        <w:pStyle w:val="BodyText"/>
      </w:pPr>
    </w:p>
    <w:p w:rsidR="003F2AAE" w:rsidRDefault="007E33C0" w:rsidP="00880439">
      <w:pPr>
        <w:pStyle w:val="BodyText"/>
        <w:ind w:left="115" w:right="4"/>
      </w:pPr>
      <w:r>
        <w:t>The Parish of Ascension reserves the right to disqualify any Bid, response to Request for Qualifications or Request for Proposals, if it is determined that the submitting business entity is not in good standing with the Louisiana Secretary of State or is not authorized to do business in the State of Louisiana. Must comply with the Louisiana State Board of Private Security Examiners standards.</w:t>
      </w:r>
    </w:p>
    <w:p w:rsidR="009763A9" w:rsidRDefault="009763A9" w:rsidP="00880439">
      <w:pPr>
        <w:pStyle w:val="BodyText"/>
        <w:ind w:left="115" w:right="4"/>
      </w:pPr>
    </w:p>
    <w:p w:rsidR="009763A9" w:rsidRDefault="009763A9" w:rsidP="00880439">
      <w:pPr>
        <w:pStyle w:val="BodyText"/>
        <w:ind w:left="115" w:right="4"/>
      </w:pPr>
    </w:p>
    <w:p w:rsidR="009763A9" w:rsidRPr="00880439" w:rsidRDefault="009763A9" w:rsidP="00880439">
      <w:pPr>
        <w:pStyle w:val="BodyText"/>
        <w:ind w:left="115" w:right="4"/>
        <w:sectPr w:rsidR="009763A9" w:rsidRPr="00880439">
          <w:type w:val="continuous"/>
          <w:pgSz w:w="12240" w:h="15840"/>
          <w:pgMar w:top="640" w:right="1060" w:bottom="106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t>Ascension Parish Government reserves the right to reject any and all Bids, response to Request For Qualifications or Request for Proposals for just cause</w:t>
      </w:r>
    </w:p>
    <w:p w:rsidR="003F2AAE" w:rsidRPr="008C4335" w:rsidRDefault="003F2AAE">
      <w:pPr>
        <w:pStyle w:val="BodyText"/>
        <w:rPr>
          <w:sz w:val="20"/>
          <w:highlight w:val="yellow"/>
        </w:rPr>
      </w:pPr>
    </w:p>
    <w:p w:rsidR="003F2AAE" w:rsidRPr="008C4335" w:rsidRDefault="003F2AAE">
      <w:pPr>
        <w:rPr>
          <w:sz w:val="20"/>
          <w:highlight w:val="yellow"/>
        </w:rPr>
        <w:sectPr w:rsidR="003F2AAE" w:rsidRPr="008C4335">
          <w:pgSz w:w="12240" w:h="15840"/>
          <w:pgMar w:top="640" w:right="1060" w:bottom="1060" w:left="840" w:header="0" w:footer="870" w:gutter="0"/>
          <w:pgBorders w:offsetFrom="page">
            <w:top w:val="double" w:sz="4" w:space="24" w:color="000000"/>
            <w:left w:val="double" w:sz="4" w:space="24" w:color="000000"/>
            <w:bottom w:val="double" w:sz="4" w:space="24" w:color="000000"/>
            <w:right w:val="double" w:sz="4" w:space="24" w:color="000000"/>
          </w:pgBorders>
          <w:cols w:space="720"/>
        </w:sectPr>
      </w:pPr>
    </w:p>
    <w:p w:rsidR="003F2AAE" w:rsidRPr="008C4335" w:rsidRDefault="003F2AAE">
      <w:pPr>
        <w:pStyle w:val="BodyText"/>
        <w:rPr>
          <w:sz w:val="36"/>
          <w:highlight w:val="yellow"/>
        </w:rPr>
      </w:pPr>
    </w:p>
    <w:p w:rsidR="003F2AAE" w:rsidRPr="008C4335" w:rsidRDefault="003F2AAE">
      <w:pPr>
        <w:pStyle w:val="BodyText"/>
        <w:rPr>
          <w:sz w:val="36"/>
          <w:highlight w:val="yellow"/>
        </w:rPr>
      </w:pPr>
    </w:p>
    <w:p w:rsidR="003F2AAE" w:rsidRPr="008C4335" w:rsidRDefault="003F2AAE">
      <w:pPr>
        <w:pStyle w:val="BodyText"/>
        <w:rPr>
          <w:sz w:val="36"/>
          <w:highlight w:val="yellow"/>
        </w:rPr>
      </w:pPr>
    </w:p>
    <w:p w:rsidR="003F2AAE" w:rsidRPr="008C4335" w:rsidRDefault="003F2AAE">
      <w:pPr>
        <w:pStyle w:val="BodyText"/>
        <w:rPr>
          <w:sz w:val="36"/>
          <w:highlight w:val="yellow"/>
        </w:rPr>
      </w:pPr>
    </w:p>
    <w:p w:rsidR="003F2AAE" w:rsidRPr="008C4335" w:rsidRDefault="007E33C0">
      <w:pPr>
        <w:pStyle w:val="Heading2"/>
      </w:pPr>
      <w:r w:rsidRPr="008C4335">
        <w:rPr>
          <w:noProof/>
        </w:rPr>
        <w:drawing>
          <wp:anchor distT="0" distB="0" distL="0" distR="0" simplePos="0" relativeHeight="251658240" behindDoc="0" locked="0" layoutInCell="1" allowOverlap="1">
            <wp:simplePos x="0" y="0"/>
            <wp:positionH relativeFrom="page">
              <wp:posOffset>1005839</wp:posOffset>
            </wp:positionH>
            <wp:positionV relativeFrom="paragraph">
              <wp:posOffset>-1201388</wp:posOffset>
            </wp:positionV>
            <wp:extent cx="1252220" cy="125222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252220" cy="1252220"/>
                    </a:xfrm>
                    <a:prstGeom prst="rect">
                      <a:avLst/>
                    </a:prstGeom>
                  </pic:spPr>
                </pic:pic>
              </a:graphicData>
            </a:graphic>
          </wp:anchor>
        </w:drawing>
      </w:r>
      <w:r w:rsidRPr="008C4335">
        <w:t>Clint Cointment</w:t>
      </w:r>
    </w:p>
    <w:p w:rsidR="003F2AAE" w:rsidRDefault="007E33C0">
      <w:pPr>
        <w:spacing w:before="1"/>
        <w:ind w:left="674" w:right="34"/>
        <w:jc w:val="center"/>
        <w:rPr>
          <w:rFonts w:ascii="Poor Richard"/>
          <w:sz w:val="20"/>
        </w:rPr>
      </w:pPr>
      <w:r w:rsidRPr="008C4335">
        <w:rPr>
          <w:rFonts w:ascii="Poor Richard"/>
          <w:sz w:val="20"/>
        </w:rPr>
        <w:t>Parish President</w:t>
      </w:r>
    </w:p>
    <w:p w:rsidR="00880439" w:rsidRDefault="00880439">
      <w:pPr>
        <w:spacing w:before="1"/>
        <w:ind w:left="674" w:right="34"/>
        <w:jc w:val="center"/>
        <w:rPr>
          <w:rFonts w:ascii="Poor Richard"/>
          <w:sz w:val="20"/>
        </w:rPr>
      </w:pPr>
    </w:p>
    <w:p w:rsidR="00880439" w:rsidRDefault="00880439">
      <w:pPr>
        <w:spacing w:before="1"/>
        <w:ind w:left="674" w:right="34"/>
        <w:jc w:val="center"/>
        <w:rPr>
          <w:rFonts w:ascii="Poor Richard"/>
          <w:sz w:val="20"/>
        </w:rPr>
      </w:pPr>
    </w:p>
    <w:p w:rsidR="00880439" w:rsidRDefault="00880439">
      <w:pPr>
        <w:spacing w:before="1"/>
        <w:ind w:left="674" w:right="34"/>
        <w:jc w:val="center"/>
        <w:rPr>
          <w:rFonts w:ascii="Poor Richard"/>
          <w:sz w:val="20"/>
        </w:rPr>
      </w:pPr>
    </w:p>
    <w:p w:rsidR="00880439" w:rsidRPr="008C4335" w:rsidRDefault="00880439">
      <w:pPr>
        <w:spacing w:before="1"/>
        <w:ind w:left="674" w:right="34"/>
        <w:jc w:val="center"/>
        <w:rPr>
          <w:rFonts w:ascii="Poor Richard"/>
          <w:sz w:val="20"/>
        </w:rPr>
      </w:pPr>
    </w:p>
    <w:p w:rsidR="003F2AAE" w:rsidRPr="00880439" w:rsidRDefault="007E33C0" w:rsidP="00880439">
      <w:pPr>
        <w:pStyle w:val="Heading1"/>
        <w:sectPr w:rsidR="003F2AAE" w:rsidRPr="00880439">
          <w:type w:val="continuous"/>
          <w:pgSz w:w="12240" w:h="15840"/>
          <w:pgMar w:top="640" w:right="1060" w:bottom="1060" w:left="840" w:header="720" w:footer="720" w:gutter="0"/>
          <w:pgBorders w:offsetFrom="page">
            <w:top w:val="double" w:sz="4" w:space="24" w:color="000000"/>
            <w:left w:val="double" w:sz="4" w:space="24" w:color="000000"/>
            <w:bottom w:val="double" w:sz="4" w:space="24" w:color="000000"/>
            <w:right w:val="double" w:sz="4" w:space="24" w:color="000000"/>
          </w:pgBorders>
          <w:cols w:num="2" w:space="720" w:equalWidth="0">
            <w:col w:w="2716" w:space="51"/>
            <w:col w:w="7573"/>
          </w:cols>
        </w:sectPr>
      </w:pPr>
      <w:r w:rsidRPr="008C4335">
        <w:rPr>
          <w:highlight w:val="yellow"/>
        </w:rPr>
        <w:br w:type="column"/>
      </w:r>
      <w:r w:rsidRPr="008C4335">
        <w:t>Parish of Ascension</w:t>
      </w:r>
    </w:p>
    <w:p w:rsidR="003F2AAE" w:rsidRDefault="003F2AAE">
      <w:pPr>
        <w:pStyle w:val="BodyText"/>
        <w:spacing w:before="1"/>
        <w:rPr>
          <w:sz w:val="20"/>
        </w:rPr>
      </w:pPr>
    </w:p>
    <w:p w:rsidR="003F2AAE" w:rsidRPr="004E2502" w:rsidRDefault="007E33C0">
      <w:pPr>
        <w:pStyle w:val="BodyText"/>
        <w:spacing w:line="252" w:lineRule="exact"/>
        <w:ind w:left="167"/>
        <w:rPr>
          <w:b/>
        </w:rPr>
      </w:pPr>
      <w:r w:rsidRPr="004E2502">
        <w:rPr>
          <w:b/>
        </w:rPr>
        <w:t>Ascension Parish Government</w:t>
      </w:r>
    </w:p>
    <w:p w:rsidR="003F2AAE" w:rsidRDefault="007E33C0">
      <w:pPr>
        <w:pStyle w:val="BodyText"/>
        <w:spacing w:line="252" w:lineRule="exact"/>
        <w:ind w:left="167"/>
        <w:rPr>
          <w:b/>
        </w:rPr>
      </w:pPr>
      <w:r w:rsidRPr="004E2502">
        <w:rPr>
          <w:b/>
        </w:rPr>
        <w:t>CLINT COINTMENT, PARISH PRESIDENT</w:t>
      </w:r>
    </w:p>
    <w:p w:rsidR="003C2CD0" w:rsidRDefault="003C2CD0">
      <w:pPr>
        <w:pStyle w:val="BodyText"/>
        <w:spacing w:line="252" w:lineRule="exact"/>
        <w:ind w:left="167"/>
        <w:rPr>
          <w:b/>
        </w:rPr>
      </w:pPr>
    </w:p>
    <w:p w:rsidR="003C2CD0" w:rsidRPr="004E2502" w:rsidRDefault="003C2CD0">
      <w:pPr>
        <w:pStyle w:val="BodyText"/>
        <w:spacing w:line="252" w:lineRule="exact"/>
        <w:ind w:left="167"/>
        <w:rPr>
          <w:b/>
        </w:rPr>
      </w:pPr>
    </w:p>
    <w:p w:rsidR="004E2502" w:rsidRDefault="004E2502">
      <w:pPr>
        <w:pStyle w:val="BodyText"/>
        <w:spacing w:line="252" w:lineRule="exact"/>
        <w:ind w:left="167"/>
      </w:pPr>
    </w:p>
    <w:p w:rsidR="003F2AAE" w:rsidRDefault="003F2AAE">
      <w:pPr>
        <w:pStyle w:val="BodyText"/>
        <w:rPr>
          <w:sz w:val="24"/>
        </w:rPr>
      </w:pPr>
    </w:p>
    <w:p w:rsidR="003F2AAE" w:rsidRDefault="003F2AAE">
      <w:pPr>
        <w:pStyle w:val="BodyText"/>
        <w:spacing w:before="5"/>
        <w:rPr>
          <w:sz w:val="20"/>
        </w:rPr>
      </w:pPr>
    </w:p>
    <w:p w:rsidR="004E2502" w:rsidRDefault="004E2502" w:rsidP="004E2502">
      <w:pPr>
        <w:tabs>
          <w:tab w:val="left" w:pos="1361"/>
          <w:tab w:val="left" w:pos="3188"/>
        </w:tabs>
        <w:ind w:left="167"/>
        <w:rPr>
          <w:b/>
        </w:rPr>
      </w:pPr>
      <w:r>
        <w:rPr>
          <w:b/>
        </w:rPr>
        <w:t xml:space="preserve">GONZALES WEEKLY – </w:t>
      </w:r>
      <w:r>
        <w:rPr>
          <w:b/>
        </w:rPr>
        <w:tab/>
        <w:t xml:space="preserve"> PUBLISH  </w:t>
      </w:r>
      <w:r w:rsidR="001C1D24">
        <w:rPr>
          <w:b/>
        </w:rPr>
        <w:tab/>
      </w:r>
      <w:r w:rsidR="001C1D24">
        <w:rPr>
          <w:b/>
        </w:rPr>
        <w:tab/>
      </w:r>
      <w:r>
        <w:rPr>
          <w:b/>
        </w:rPr>
        <w:t>01/1</w:t>
      </w:r>
      <w:r w:rsidR="00370790">
        <w:rPr>
          <w:b/>
        </w:rPr>
        <w:t>8</w:t>
      </w:r>
      <w:r>
        <w:rPr>
          <w:b/>
        </w:rPr>
        <w:t xml:space="preserve">   01/2</w:t>
      </w:r>
      <w:r w:rsidR="00370790">
        <w:rPr>
          <w:b/>
        </w:rPr>
        <w:t>5</w:t>
      </w:r>
      <w:r>
        <w:rPr>
          <w:b/>
        </w:rPr>
        <w:t xml:space="preserve">   02/0</w:t>
      </w:r>
      <w:r w:rsidR="00370790">
        <w:rPr>
          <w:b/>
        </w:rPr>
        <w:t>1</w:t>
      </w:r>
      <w:r>
        <w:rPr>
          <w:b/>
        </w:rPr>
        <w:t>/2024</w:t>
      </w:r>
    </w:p>
    <w:p w:rsidR="003F2AAE" w:rsidRDefault="004E2502" w:rsidP="004E2502">
      <w:pPr>
        <w:tabs>
          <w:tab w:val="left" w:pos="1361"/>
          <w:tab w:val="left" w:pos="3188"/>
        </w:tabs>
        <w:ind w:left="167"/>
        <w:rPr>
          <w:b/>
        </w:rPr>
      </w:pPr>
      <w:r>
        <w:rPr>
          <w:b/>
        </w:rPr>
        <w:t xml:space="preserve">DONALDSONVILLE CHIEF – PUBLISH </w:t>
      </w:r>
      <w:r w:rsidR="001C1D24">
        <w:rPr>
          <w:b/>
        </w:rPr>
        <w:tab/>
      </w:r>
      <w:r w:rsidR="001C1D24">
        <w:rPr>
          <w:b/>
        </w:rPr>
        <w:tab/>
      </w:r>
      <w:r>
        <w:rPr>
          <w:b/>
        </w:rPr>
        <w:t>01/1</w:t>
      </w:r>
      <w:r w:rsidR="00370790">
        <w:rPr>
          <w:b/>
        </w:rPr>
        <w:t>8</w:t>
      </w:r>
      <w:r>
        <w:rPr>
          <w:b/>
        </w:rPr>
        <w:t>/  01/2</w:t>
      </w:r>
      <w:r w:rsidR="00370790">
        <w:rPr>
          <w:b/>
        </w:rPr>
        <w:t>5</w:t>
      </w:r>
      <w:r>
        <w:rPr>
          <w:b/>
        </w:rPr>
        <w:t xml:space="preserve">  </w:t>
      </w:r>
      <w:r w:rsidR="00C934CE">
        <w:rPr>
          <w:b/>
        </w:rPr>
        <w:t xml:space="preserve"> 0</w:t>
      </w:r>
      <w:r>
        <w:rPr>
          <w:b/>
        </w:rPr>
        <w:t>2/0</w:t>
      </w:r>
      <w:r w:rsidR="00370790">
        <w:rPr>
          <w:b/>
        </w:rPr>
        <w:t>1</w:t>
      </w:r>
      <w:r>
        <w:rPr>
          <w:b/>
        </w:rPr>
        <w:t xml:space="preserve">/2024 </w:t>
      </w:r>
      <w:r>
        <w:rPr>
          <w:b/>
        </w:rPr>
        <w:tab/>
      </w:r>
      <w:r>
        <w:rPr>
          <w:b/>
        </w:rPr>
        <w:tab/>
      </w:r>
    </w:p>
    <w:sectPr w:rsidR="003F2AAE">
      <w:type w:val="continuous"/>
      <w:pgSz w:w="12240" w:h="15840"/>
      <w:pgMar w:top="640" w:right="1060" w:bottom="106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218" w:rsidRDefault="00901218">
      <w:r>
        <w:separator/>
      </w:r>
    </w:p>
  </w:endnote>
  <w:endnote w:type="continuationSeparator" w:id="0">
    <w:p w:rsidR="00901218" w:rsidRDefault="0090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AAE" w:rsidRDefault="0090121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04.75pt;margin-top:737.5pt;width:388.4pt;height:26.8pt;z-index:-251658752;mso-position-horizontal-relative:page;mso-position-vertical-relative:page" filled="f" stroked="f">
          <v:textbox inset="0,0,0,0">
            <w:txbxContent>
              <w:p w:rsidR="003F2AAE" w:rsidRDefault="007E33C0">
                <w:pPr>
                  <w:pStyle w:val="BodyText"/>
                  <w:spacing w:before="20"/>
                  <w:ind w:left="1741" w:right="5" w:hanging="1722"/>
                  <w:rPr>
                    <w:rFonts w:ascii="Poor Richard"/>
                  </w:rPr>
                </w:pPr>
                <w:r>
                  <w:rPr>
                    <w:rFonts w:ascii="Poor Richard"/>
                  </w:rPr>
                  <w:t xml:space="preserve">Ascension Parish Governmental Complex, 615 East Worthey Street, Gonzales, Louisiana 70737 Telephone (225) 450-1115 </w:t>
                </w:r>
                <w:hyperlink r:id="rId1">
                  <w:r>
                    <w:rPr>
                      <w:rFonts w:ascii="Poor Richard"/>
                    </w:rPr>
                    <w:t>www.ascensionparish.net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218" w:rsidRDefault="00901218">
      <w:r>
        <w:separator/>
      </w:r>
    </w:p>
  </w:footnote>
  <w:footnote w:type="continuationSeparator" w:id="0">
    <w:p w:rsidR="00901218" w:rsidRDefault="00901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D33A8"/>
    <w:multiLevelType w:val="hybridMultilevel"/>
    <w:tmpl w:val="02B2A580"/>
    <w:lvl w:ilvl="0" w:tplc="B9FC93AC">
      <w:numFmt w:val="bullet"/>
      <w:lvlText w:val="•"/>
      <w:lvlJc w:val="left"/>
      <w:pPr>
        <w:ind w:left="1546" w:hanging="577"/>
      </w:pPr>
      <w:rPr>
        <w:rFonts w:ascii="Times New Roman" w:eastAsia="Times New Roman" w:hAnsi="Times New Roman" w:cs="Times New Roman" w:hint="default"/>
        <w:w w:val="100"/>
        <w:sz w:val="22"/>
        <w:szCs w:val="22"/>
        <w:lang w:val="en-US" w:eastAsia="en-US" w:bidi="en-US"/>
      </w:rPr>
    </w:lvl>
    <w:lvl w:ilvl="1" w:tplc="A294B8A2">
      <w:numFmt w:val="bullet"/>
      <w:lvlText w:val="•"/>
      <w:lvlJc w:val="left"/>
      <w:pPr>
        <w:ind w:left="2420" w:hanging="577"/>
      </w:pPr>
      <w:rPr>
        <w:rFonts w:hint="default"/>
        <w:lang w:val="en-US" w:eastAsia="en-US" w:bidi="en-US"/>
      </w:rPr>
    </w:lvl>
    <w:lvl w:ilvl="2" w:tplc="A3A6C478">
      <w:numFmt w:val="bullet"/>
      <w:lvlText w:val="•"/>
      <w:lvlJc w:val="left"/>
      <w:pPr>
        <w:ind w:left="3300" w:hanging="577"/>
      </w:pPr>
      <w:rPr>
        <w:rFonts w:hint="default"/>
        <w:lang w:val="en-US" w:eastAsia="en-US" w:bidi="en-US"/>
      </w:rPr>
    </w:lvl>
    <w:lvl w:ilvl="3" w:tplc="E118F89E">
      <w:numFmt w:val="bullet"/>
      <w:lvlText w:val="•"/>
      <w:lvlJc w:val="left"/>
      <w:pPr>
        <w:ind w:left="4180" w:hanging="577"/>
      </w:pPr>
      <w:rPr>
        <w:rFonts w:hint="default"/>
        <w:lang w:val="en-US" w:eastAsia="en-US" w:bidi="en-US"/>
      </w:rPr>
    </w:lvl>
    <w:lvl w:ilvl="4" w:tplc="6A4C87DE">
      <w:numFmt w:val="bullet"/>
      <w:lvlText w:val="•"/>
      <w:lvlJc w:val="left"/>
      <w:pPr>
        <w:ind w:left="5060" w:hanging="577"/>
      </w:pPr>
      <w:rPr>
        <w:rFonts w:hint="default"/>
        <w:lang w:val="en-US" w:eastAsia="en-US" w:bidi="en-US"/>
      </w:rPr>
    </w:lvl>
    <w:lvl w:ilvl="5" w:tplc="DB3E8380">
      <w:numFmt w:val="bullet"/>
      <w:lvlText w:val="•"/>
      <w:lvlJc w:val="left"/>
      <w:pPr>
        <w:ind w:left="5940" w:hanging="577"/>
      </w:pPr>
      <w:rPr>
        <w:rFonts w:hint="default"/>
        <w:lang w:val="en-US" w:eastAsia="en-US" w:bidi="en-US"/>
      </w:rPr>
    </w:lvl>
    <w:lvl w:ilvl="6" w:tplc="26E6C2BC">
      <w:numFmt w:val="bullet"/>
      <w:lvlText w:val="•"/>
      <w:lvlJc w:val="left"/>
      <w:pPr>
        <w:ind w:left="6820" w:hanging="577"/>
      </w:pPr>
      <w:rPr>
        <w:rFonts w:hint="default"/>
        <w:lang w:val="en-US" w:eastAsia="en-US" w:bidi="en-US"/>
      </w:rPr>
    </w:lvl>
    <w:lvl w:ilvl="7" w:tplc="3FF627C6">
      <w:numFmt w:val="bullet"/>
      <w:lvlText w:val="•"/>
      <w:lvlJc w:val="left"/>
      <w:pPr>
        <w:ind w:left="7700" w:hanging="577"/>
      </w:pPr>
      <w:rPr>
        <w:rFonts w:hint="default"/>
        <w:lang w:val="en-US" w:eastAsia="en-US" w:bidi="en-US"/>
      </w:rPr>
    </w:lvl>
    <w:lvl w:ilvl="8" w:tplc="53900FB2">
      <w:numFmt w:val="bullet"/>
      <w:lvlText w:val="•"/>
      <w:lvlJc w:val="left"/>
      <w:pPr>
        <w:ind w:left="8580" w:hanging="577"/>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F2AAE"/>
    <w:rsid w:val="00073613"/>
    <w:rsid w:val="000D401D"/>
    <w:rsid w:val="001C1D24"/>
    <w:rsid w:val="003314C0"/>
    <w:rsid w:val="00370790"/>
    <w:rsid w:val="003C2CD0"/>
    <w:rsid w:val="003D1B46"/>
    <w:rsid w:val="003F2AAE"/>
    <w:rsid w:val="0042217E"/>
    <w:rsid w:val="004E2502"/>
    <w:rsid w:val="005C7514"/>
    <w:rsid w:val="007023BF"/>
    <w:rsid w:val="007E33C0"/>
    <w:rsid w:val="00880439"/>
    <w:rsid w:val="008C4335"/>
    <w:rsid w:val="00901218"/>
    <w:rsid w:val="009763A9"/>
    <w:rsid w:val="00A870D5"/>
    <w:rsid w:val="00AA07F8"/>
    <w:rsid w:val="00B2464C"/>
    <w:rsid w:val="00C64971"/>
    <w:rsid w:val="00C934CE"/>
    <w:rsid w:val="00F9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0F7B31"/>
  <w15:docId w15:val="{FE98B206-170D-478C-9548-C46210F4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65"/>
      <w:ind w:left="696"/>
      <w:outlineLvl w:val="0"/>
    </w:pPr>
    <w:rPr>
      <w:rFonts w:ascii="Old English Text MT" w:eastAsia="Old English Text MT" w:hAnsi="Old English Text MT" w:cs="Old English Text MT"/>
      <w:sz w:val="76"/>
      <w:szCs w:val="76"/>
    </w:rPr>
  </w:style>
  <w:style w:type="paragraph" w:styleId="Heading2">
    <w:name w:val="heading 2"/>
    <w:basedOn w:val="Normal"/>
    <w:uiPriority w:val="9"/>
    <w:unhideWhenUsed/>
    <w:qFormat/>
    <w:pPr>
      <w:spacing w:before="212"/>
      <w:ind w:left="675" w:right="34"/>
      <w:jc w:val="center"/>
      <w:outlineLvl w:val="1"/>
    </w:pPr>
    <w:rPr>
      <w:rFonts w:ascii="Poor Richard" w:eastAsia="Poor Richard" w:hAnsi="Poor Richard" w:cs="Poor Richar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6" w:hanging="13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ralauctionshouse.com/" TargetMode="External"/><Relationship Id="rId5" Type="http://schemas.openxmlformats.org/officeDocument/2006/relationships/footnotes" Target="footnotes.xml"/><Relationship Id="rId10" Type="http://schemas.openxmlformats.org/officeDocument/2006/relationships/hyperlink" Target="http://www.centralauctionshouse.com/" TargetMode="External"/><Relationship Id="rId4" Type="http://schemas.openxmlformats.org/officeDocument/2006/relationships/webSettings" Target="webSettings.xml"/><Relationship Id="rId9" Type="http://schemas.openxmlformats.org/officeDocument/2006/relationships/hyperlink" Target="http://www.centralauctionhous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scensionparis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Lynell Gomez-James</dc:creator>
  <cp:lastModifiedBy>Cynthia LeBlanc</cp:lastModifiedBy>
  <cp:revision>2</cp:revision>
  <dcterms:created xsi:type="dcterms:W3CDTF">2024-01-19T16:29:00Z</dcterms:created>
  <dcterms:modified xsi:type="dcterms:W3CDTF">2024-01-19T16:29:00Z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Microsoft® Word 2016</vt:lpwstr>
  </property>
  <property fmtid="{D5CDD505-2E9C-101B-9397-08002B2CF9AE}" pid="4" name="LastSaved">
    <vt:filetime>2024-01-10T00:00:00Z</vt:filetime>
  </property>
</Properties>
</file>